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Isaías 53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││:   D  │  %  │  G  │  %  :││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││:  G  │  %  │  D │  %  :││3x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não tinha qualquer beleza, ou majestade pra nos atrair.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 havia em sua aparência,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  Bm7  A  │  G  │  %  │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desejarmos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││:  G  │  %  │  D │  %  :││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Mais rejeitado dentre os homens, ainda assim carregou nossas dores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││:  Bm7  A  │  G  │  %  :││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seu castigo nos traz paz, e a esperança não se esvai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││:   D  D/F#  │  G  A  :││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oferta pela culpa Ele ofereceu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│Pra satisfazer o Criador Ele morreu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  Bm   D/F#  │  G  A  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 que a sua luz em nós pudesse brilhar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  Em  │  D9/F#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A  │  A  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Filho do Amor se entregou em nosso lugar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  Bm  │  D/F#  │  G  │  A9  D/F#  │  Bm4  │ A9  │ G  │  A9  D/F#  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És o Cordeiro, que pelos nossos pecados foi esmagado sem dizer uma só palavra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entregou aos cravos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│  Bm  │  A9   D/F#  │  G  │  A9  D/F#  │  Bm4  │ A9  D/F#    │ G  │  A9  │  %  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Derramou sua vida até a morte provando a ira amarga, pra nos dar sua doce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Graça e nos fazer viver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